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r>
        <w:t>Nonsag gunnable joint sealants.</w:t>
      </w:r>
    </w:p>
    <w:p w14:paraId="32B76C32" w14:textId="77777777" w:rsidR="008F627D" w:rsidRDefault="003A25AB">
      <w:pPr>
        <w:pStyle w:val="CSILevel3"/>
      </w:pPr>
      <w:r>
        <w:t>Joint backings and accessories.</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Section 086300 - Metal-Framed Skylights: Structural and weatherseal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26DD6CBC" w14:textId="270B6B4F" w:rsidR="007224F5" w:rsidRPr="002116BA" w:rsidRDefault="003A25AB" w:rsidP="002116BA">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25066AAC" w14:textId="1A38FB5C" w:rsidR="009F3F06" w:rsidRPr="009F3F06" w:rsidRDefault="009F3F06" w:rsidP="009F3F06">
      <w:pPr>
        <w:pStyle w:val="CSILevel3"/>
        <w:rPr>
          <w:lang w:val="en-US"/>
        </w:rPr>
      </w:pPr>
      <w:r w:rsidRPr="009F3F06">
        <w:rPr>
          <w:lang w:val="en-US"/>
        </w:rPr>
        <w:t>Canadian General Standards Board (CGSB)</w:t>
      </w:r>
    </w:p>
    <w:p w14:paraId="4B3129AE" w14:textId="554BCCA4" w:rsidR="009F3F06" w:rsidRPr="009F3F06" w:rsidRDefault="009F3F06" w:rsidP="009F3F06">
      <w:pPr>
        <w:pStyle w:val="CSILevel4"/>
        <w:rPr>
          <w:lang w:val="en-CA"/>
        </w:rPr>
      </w:pPr>
      <w:r w:rsidRPr="009F3F06">
        <w:rPr>
          <w:lang w:val="en-CA"/>
        </w:rPr>
        <w:t>CGSB 19</w:t>
      </w:r>
      <w:r w:rsidR="007224F5">
        <w:rPr>
          <w:lang w:val="en-CA"/>
        </w:rPr>
        <w:t>.22-M89 Mildew-Resistant Sealing Compound for Tubs and Tiles</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r>
        <w:t>Sample product warranty.</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Samples for Verification: Where custom sealant color is specified, obtain directions from Architect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lastRenderedPageBreak/>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Replace defective or damaged materials with new</w:t>
      </w:r>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5FEFE0E2" w14:textId="77777777" w:rsidR="00715C26" w:rsidRPr="00F54038" w:rsidRDefault="00715C26" w:rsidP="00715C26">
      <w:pPr>
        <w:pStyle w:val="CSILevel4"/>
        <w:numPr>
          <w:ilvl w:val="0"/>
          <w:numId w:val="0"/>
        </w:numPr>
        <w:ind w:left="1360"/>
        <w:rPr>
          <w:lang w:val="en-US"/>
        </w:rPr>
      </w:pP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lastRenderedPageBreak/>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Location on project.</w:t>
      </w:r>
    </w:p>
    <w:p w14:paraId="1BB600D9" w14:textId="77777777" w:rsidR="008F627D" w:rsidRDefault="003A25AB">
      <w:pPr>
        <w:pStyle w:val="CSILevel5"/>
      </w:pPr>
      <w:r>
        <w:t>Substrates.</w:t>
      </w:r>
    </w:p>
    <w:p w14:paraId="304B5382" w14:textId="77777777" w:rsidR="008F627D" w:rsidRDefault="003A25AB">
      <w:pPr>
        <w:pStyle w:val="CSILevel5"/>
      </w:pPr>
      <w:r>
        <w:t>Sealant used.</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4252EE7C" w:rsidR="008F627D" w:rsidRPr="00A62F63" w:rsidRDefault="003A25AB">
      <w:pPr>
        <w:pStyle w:val="CSILevel5"/>
        <w:rPr>
          <w:lang w:val="en-US"/>
        </w:rPr>
      </w:pPr>
      <w:r w:rsidRPr="00A62F63">
        <w:rPr>
          <w:lang w:val="en-US"/>
        </w:rPr>
        <w:t xml:space="preserve">Actual joint </w:t>
      </w:r>
      <w:r w:rsidR="007224F5" w:rsidRPr="00A62F63">
        <w:rPr>
          <w:lang w:val="en-US"/>
        </w:rPr>
        <w:t>width:</w:t>
      </w:r>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Air temperature.</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Identification of testing agency.</w:t>
      </w:r>
    </w:p>
    <w:p w14:paraId="2B20D1D0" w14:textId="77777777" w:rsidR="008F627D" w:rsidRPr="00A62F63" w:rsidRDefault="003A25AB">
      <w:pPr>
        <w:pStyle w:val="CSILevel4"/>
        <w:rPr>
          <w:lang w:val="en-US"/>
        </w:rPr>
      </w:pPr>
      <w:r w:rsidRPr="00A62F63">
        <w:rPr>
          <w:lang w:val="en-US"/>
        </w:rPr>
        <w:t>Name(s) of sealant manufacturers' field representatives who will be observing</w:t>
      </w:r>
    </w:p>
    <w:p w14:paraId="251DDAA7" w14:textId="77777777" w:rsidR="008F627D" w:rsidRPr="00A62F63" w:rsidRDefault="003A25AB">
      <w:pPr>
        <w:pStyle w:val="CSILevel4"/>
        <w:rPr>
          <w:lang w:val="en-US"/>
        </w:rPr>
      </w:pPr>
      <w:r w:rsidRPr="00A62F63">
        <w:rPr>
          <w:lang w:val="en-US"/>
        </w:rPr>
        <w:lastRenderedPageBreak/>
        <w:t>Preinstallation Field Adhesion Test Log Form: Include the following data fields, with known information filled out.</w:t>
      </w:r>
    </w:p>
    <w:p w14:paraId="0559F417" w14:textId="77777777" w:rsidR="008F627D" w:rsidRPr="00A62F63" w:rsidRDefault="003A25AB">
      <w:pPr>
        <w:pStyle w:val="CSILevel5"/>
        <w:rPr>
          <w:lang w:val="en-US"/>
        </w:rPr>
      </w:pPr>
      <w:r w:rsidRPr="00A62F63">
        <w:rPr>
          <w:lang w:val="en-US"/>
        </w:rPr>
        <w:t>Substrate;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Location on project.</w:t>
      </w:r>
    </w:p>
    <w:p w14:paraId="6D83F5D0" w14:textId="77777777" w:rsidR="008F627D" w:rsidRDefault="003A25AB">
      <w:pPr>
        <w:pStyle w:val="CSILevel5"/>
      </w:pPr>
      <w:r>
        <w:t>Sealant used.</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Test method used.</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Field Quality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If any failures occur in the first 10 linear feet (3 linear meters), continue testing at 12 inch</w:t>
      </w:r>
      <w:r w:rsidR="00A33408">
        <w:rPr>
          <w:lang w:val="en-US"/>
        </w:rPr>
        <w:t>s</w:t>
      </w:r>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Field testing agency's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Field Adhesion Test Procedures:</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lastRenderedPageBreak/>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Sample: At least 18 inch</w:t>
      </w:r>
      <w:r w:rsidR="00A33408">
        <w:rPr>
          <w:lang w:val="en-US"/>
        </w:rPr>
        <w:t>s</w:t>
      </w:r>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Correct defective work within a five year</w:t>
      </w:r>
      <w:r w:rsidR="00A33408">
        <w:rPr>
          <w:lang w:val="en-US"/>
        </w:rPr>
        <w:t>s</w:t>
      </w:r>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2FB384C0" w14:textId="272EE213" w:rsidR="00715C26" w:rsidRPr="008A4458" w:rsidRDefault="00715C26" w:rsidP="002116BA">
      <w:pPr>
        <w:pStyle w:val="CSILevel1"/>
        <w:spacing w:after="0" w:line="240" w:lineRule="auto"/>
        <w:rPr>
          <w:lang w:val="en-US"/>
        </w:rPr>
      </w:pPr>
    </w:p>
    <w:p w14:paraId="3DBCA2B4" w14:textId="77777777" w:rsidR="00FE3EDA" w:rsidRPr="008A4458" w:rsidRDefault="00FE3EDA" w:rsidP="00FE3EDA">
      <w:pPr>
        <w:pStyle w:val="CSILevel1"/>
        <w:numPr>
          <w:ilvl w:val="0"/>
          <w:numId w:val="0"/>
        </w:numPr>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00811E65" w14:textId="559BCC2B" w:rsidR="00245609" w:rsidRPr="00F86B1E" w:rsidRDefault="003A25AB" w:rsidP="00F86B1E">
      <w:pPr>
        <w:pStyle w:val="CSILevel4"/>
        <w:rPr>
          <w:lang w:val="en-US"/>
        </w:rPr>
      </w:pPr>
      <w:r w:rsidRPr="00A62F63">
        <w:rPr>
          <w:lang w:val="en-US"/>
        </w:rPr>
        <w:t xml:space="preserve">ADFAST </w:t>
      </w:r>
      <w:hyperlink r:id="rId8" w:history="1">
        <w:r w:rsidRPr="00A33408">
          <w:rPr>
            <w:rStyle w:val="Hyperlink"/>
            <w:lang w:val="en-US"/>
          </w:rPr>
          <w:t>www.adfastcorp.com</w:t>
        </w:r>
      </w:hyperlink>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lastRenderedPageBreak/>
        <w:t>Exterior Joints: Seal open joints, whether or not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r>
        <w:t>Other joints indicated below.</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r>
        <w:t>Other joints indicated below.</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r>
        <w:t>Intentional weepholes in masonry.</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r w:rsidR="00300A70">
        <w:rPr>
          <w:lang w:val="en-US"/>
        </w:rPr>
        <w:t xml:space="preserve">HVAC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(STPE)  sealant,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countertops, cabinets, HVAC or other similar items.</w:t>
      </w:r>
    </w:p>
    <w:p w14:paraId="54ED3B76" w14:textId="46ADA70D" w:rsidR="008A4458" w:rsidRDefault="008A4458">
      <w:pPr>
        <w:pStyle w:val="CSILevel3"/>
        <w:rPr>
          <w:lang w:val="en-US"/>
        </w:rPr>
      </w:pPr>
      <w:r>
        <w:rPr>
          <w:lang w:val="en-US"/>
        </w:rPr>
        <w:t xml:space="preserve">Type 6 </w:t>
      </w:r>
      <w:r w:rsidR="00023736">
        <w:rPr>
          <w:lang w:val="en-US"/>
        </w:rPr>
        <w:t>– Interior non-moving joints that may-be painted such as doors and windows perimeter.</w:t>
      </w:r>
    </w:p>
    <w:p w14:paraId="29BE9AD4" w14:textId="77777777" w:rsidR="00023736" w:rsidRPr="00A62F63" w:rsidRDefault="00023736" w:rsidP="00023736">
      <w:pPr>
        <w:pStyle w:val="CSILevel3"/>
        <w:numPr>
          <w:ilvl w:val="0"/>
          <w:numId w:val="0"/>
        </w:numPr>
        <w:ind w:left="900"/>
        <w:rPr>
          <w:lang w:val="en-US"/>
        </w:rPr>
      </w:pP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r>
        <w:t xml:space="preserve">Movement Capability: ​Plus and minus </w:t>
      </w:r>
      <w:r w:rsidR="0095193D">
        <w:t>100</w:t>
      </w:r>
      <w:r>
        <w:t>/50 percent​, minimum.</w:t>
      </w:r>
    </w:p>
    <w:p w14:paraId="75E7BD90" w14:textId="77777777" w:rsidR="008F627D" w:rsidRPr="00A62F63" w:rsidRDefault="003A25AB">
      <w:pPr>
        <w:pStyle w:val="CSILevel4"/>
        <w:rPr>
          <w:lang w:val="en-US"/>
        </w:rPr>
      </w:pPr>
      <w:r w:rsidRPr="00A62F63">
        <w:rPr>
          <w:lang w:val="en-US"/>
        </w:rPr>
        <w:lastRenderedPageBreak/>
        <w:t>Non-Staining To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54F474DF" w:rsidR="008F627D" w:rsidRDefault="003A25AB">
      <w:pPr>
        <w:pStyle w:val="CSILevel4"/>
      </w:pPr>
      <w:r>
        <w:t>Manufacturer:</w:t>
      </w:r>
    </w:p>
    <w:p w14:paraId="599B64F7" w14:textId="4C479E67" w:rsidR="0095193D" w:rsidRPr="00F86B1E" w:rsidRDefault="003A25AB" w:rsidP="00F86B1E">
      <w:pPr>
        <w:pStyle w:val="CSILevel5"/>
        <w:rPr>
          <w:lang w:val="en-US"/>
        </w:rPr>
      </w:pPr>
      <w:r w:rsidRPr="00A62F63">
        <w:rPr>
          <w:b/>
          <w:lang w:val="en-US"/>
        </w:rPr>
        <w:t>ADFAST; ADSEAL LM 4600 Series</w:t>
      </w:r>
      <w:r w:rsidR="0095193D" w:rsidRPr="00F86B1E">
        <w:rPr>
          <w:b/>
          <w:bCs/>
          <w:lang w:val="en-US"/>
        </w:rPr>
        <w:t xml:space="preserve">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r>
        <w:t>Movement Capability: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1C03F6C4" w:rsidR="008F627D" w:rsidRDefault="003A25AB">
      <w:pPr>
        <w:pStyle w:val="CSILevel4"/>
      </w:pPr>
      <w:r>
        <w:t>Manufacturer:</w:t>
      </w:r>
    </w:p>
    <w:p w14:paraId="5877680A" w14:textId="75DBCC6C" w:rsidR="0095193D" w:rsidRPr="00F86B1E" w:rsidRDefault="003A25AB" w:rsidP="00F86B1E">
      <w:pPr>
        <w:pStyle w:val="CSILevel5"/>
        <w:rPr>
          <w:lang w:val="en-US"/>
        </w:rPr>
      </w:pPr>
      <w:r w:rsidRPr="00A62F63">
        <w:rPr>
          <w:b/>
          <w:lang w:val="en-US"/>
        </w:rPr>
        <w:t xml:space="preserve">ADFAST; ADSEAL </w:t>
      </w:r>
      <w:r w:rsidR="002116BA">
        <w:rPr>
          <w:b/>
          <w:lang w:val="en-US"/>
        </w:rPr>
        <w:t>DWS</w:t>
      </w:r>
      <w:r w:rsidRPr="00A62F63">
        <w:rPr>
          <w:b/>
          <w:lang w:val="en-US"/>
        </w:rPr>
        <w:t xml:space="preserve"> 45</w:t>
      </w:r>
      <w:r w:rsidR="0095193D">
        <w:rPr>
          <w:b/>
          <w:lang w:val="en-US"/>
        </w:rPr>
        <w:t>8</w:t>
      </w:r>
      <w:r w:rsidRPr="00A62F63">
        <w:rPr>
          <w:b/>
          <w:lang w:val="en-US"/>
        </w:rPr>
        <w:t>0 Series</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r>
        <w:t>Color: White.</w:t>
      </w:r>
    </w:p>
    <w:p w14:paraId="7A0FC413" w14:textId="5F1E8A4E" w:rsidR="008F627D" w:rsidRDefault="003A25AB">
      <w:pPr>
        <w:pStyle w:val="CSILevel4"/>
      </w:pPr>
      <w:r>
        <w:t>Manufacturer:</w:t>
      </w:r>
    </w:p>
    <w:p w14:paraId="1F445A72" w14:textId="7F9BEDEF" w:rsidR="0095193D" w:rsidRPr="00F86B1E" w:rsidRDefault="003A25AB" w:rsidP="00F86B1E">
      <w:pPr>
        <w:pStyle w:val="CSILevel5"/>
        <w:rPr>
          <w:lang w:val="en-US"/>
        </w:rPr>
      </w:pPr>
      <w:r w:rsidRPr="00A62F63">
        <w:rPr>
          <w:b/>
          <w:lang w:val="en-US"/>
        </w:rPr>
        <w:t>ADFAST; ADSEAL KB 4800 Series</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r>
        <w:t>Movement Capability: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ACA8A8" w:rsidR="00A62F63" w:rsidRDefault="003A25AB" w:rsidP="00A62F63">
      <w:pPr>
        <w:pStyle w:val="CSILevel4"/>
      </w:pPr>
      <w:r>
        <w:t>Manufacturer:</w:t>
      </w:r>
    </w:p>
    <w:p w14:paraId="403D096F" w14:textId="3EF6C3F6" w:rsidR="0095193D" w:rsidRPr="00F86B1E" w:rsidRDefault="00A62F63" w:rsidP="00F86B1E">
      <w:pPr>
        <w:pStyle w:val="CSILevel5"/>
        <w:rPr>
          <w:lang w:val="en-US"/>
        </w:rPr>
      </w:pPr>
      <w:r w:rsidRPr="00A62F63">
        <w:rPr>
          <w:b/>
          <w:lang w:val="en-US"/>
        </w:rPr>
        <w:t>ADFAST; ADSEAL DWSP 1940 Series</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Movement Capability: Plus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lastRenderedPageBreak/>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1BC88C56" w:rsidR="00023736" w:rsidRDefault="00023736" w:rsidP="00023736">
      <w:pPr>
        <w:pStyle w:val="CSILevel4"/>
        <w:rPr>
          <w:lang w:val="en-US"/>
        </w:rPr>
      </w:pPr>
      <w:r w:rsidRPr="00023736">
        <w:rPr>
          <w:lang w:val="en-US"/>
        </w:rPr>
        <w:t>Manufacturer:</w:t>
      </w:r>
    </w:p>
    <w:p w14:paraId="04F3FE02" w14:textId="289E900D" w:rsidR="002238E2" w:rsidRPr="002238E2" w:rsidRDefault="002238E2" w:rsidP="002238E2">
      <w:pPr>
        <w:pStyle w:val="CSILevel5"/>
        <w:rPr>
          <w:b/>
          <w:bCs/>
          <w:lang w:val="en-US"/>
        </w:rPr>
      </w:pPr>
      <w:r w:rsidRPr="002238E2">
        <w:rPr>
          <w:b/>
          <w:bCs/>
          <w:lang w:val="en-US"/>
        </w:rPr>
        <w:t xml:space="preserve">ADFAST; </w:t>
      </w:r>
      <w:r>
        <w:rPr>
          <w:b/>
          <w:bCs/>
          <w:lang w:val="en-US"/>
        </w:rPr>
        <w:t>Adseal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77BC7C28" w:rsidR="00023736" w:rsidRPr="008A4458" w:rsidRDefault="00023736" w:rsidP="00023736">
      <w:pPr>
        <w:pStyle w:val="CSILevel4"/>
        <w:rPr>
          <w:lang w:val="en-US"/>
        </w:rPr>
      </w:pPr>
      <w:r>
        <w:rPr>
          <w:lang w:val="en-US"/>
        </w:rPr>
        <w:t>Manufacturer:</w:t>
      </w:r>
    </w:p>
    <w:p w14:paraId="3B443303" w14:textId="5A7E5945" w:rsidR="008A4458" w:rsidRPr="00F86B1E" w:rsidRDefault="00023736" w:rsidP="00F86B1E">
      <w:pPr>
        <w:pStyle w:val="CSILevel5"/>
        <w:rPr>
          <w:b/>
          <w:bCs/>
          <w:lang w:val="en-US"/>
        </w:rPr>
      </w:pPr>
      <w:r>
        <w:rPr>
          <w:b/>
          <w:bCs/>
          <w:lang w:val="en-US"/>
        </w:rPr>
        <w:t xml:space="preserve">ADFAST; </w:t>
      </w:r>
      <w:r w:rsidR="008A4458" w:rsidRPr="008A4458">
        <w:rPr>
          <w:b/>
          <w:bCs/>
          <w:lang w:val="en-US"/>
        </w:rPr>
        <w:t>Adseal DWM 1090</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r>
        <w:t>Color: White or Champagne.</w:t>
      </w:r>
    </w:p>
    <w:p w14:paraId="274962B9" w14:textId="50762990" w:rsidR="00E50554" w:rsidRDefault="00E50554" w:rsidP="00E50554">
      <w:pPr>
        <w:pStyle w:val="CSILevel4"/>
      </w:pPr>
      <w:r>
        <w:t>Manufacturer:</w:t>
      </w:r>
    </w:p>
    <w:p w14:paraId="455D1358" w14:textId="727BE474" w:rsidR="00E50554" w:rsidRDefault="00E50554" w:rsidP="00E50554">
      <w:pPr>
        <w:pStyle w:val="CSILevel5"/>
        <w:rPr>
          <w:lang w:val="en-US"/>
        </w:rPr>
      </w:pPr>
      <w:r w:rsidRPr="00E50554">
        <w:rPr>
          <w:b/>
          <w:lang w:val="en-US"/>
        </w:rPr>
        <w:t>ADFAST; Adfoam Flex 1865</w:t>
      </w:r>
      <w:bookmarkStart w:id="2" w:name="_Hlk10711862"/>
    </w:p>
    <w:bookmarkEnd w:id="2"/>
    <w:p w14:paraId="579AFDD1" w14:textId="2E81B7B7" w:rsidR="00D539A9" w:rsidRPr="00F86B1E" w:rsidRDefault="00E50554" w:rsidP="00F86B1E">
      <w:pPr>
        <w:pStyle w:val="CSILevel5"/>
        <w:rPr>
          <w:b/>
          <w:lang w:val="en-US"/>
        </w:rPr>
      </w:pPr>
      <w:r w:rsidRPr="00E50554">
        <w:rPr>
          <w:b/>
          <w:lang w:val="en-US"/>
        </w:rPr>
        <w:t xml:space="preserve">ADFAST; Adfoam </w:t>
      </w:r>
      <w:r w:rsidR="002116BA">
        <w:rPr>
          <w:b/>
          <w:lang w:val="en-US"/>
        </w:rPr>
        <w:t xml:space="preserve">Polar </w:t>
      </w:r>
      <w:r w:rsidRPr="00E50554">
        <w:rPr>
          <w:b/>
          <w:lang w:val="en-US"/>
        </w:rPr>
        <w:t>1825</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602565F5" w:rsidR="008F627D" w:rsidRDefault="003A25AB">
      <w:pPr>
        <w:pStyle w:val="CSILevel4"/>
      </w:pPr>
      <w:r>
        <w:t>Manufacturer:</w:t>
      </w:r>
    </w:p>
    <w:p w14:paraId="21E40FCA" w14:textId="10535C16" w:rsidR="008F627D" w:rsidRDefault="003A25AB">
      <w:pPr>
        <w:pStyle w:val="CSILevel5"/>
        <w:rPr>
          <w:lang w:val="en-US"/>
        </w:rPr>
      </w:pPr>
      <w:bookmarkStart w:id="3" w:name="_Hlk10708073"/>
      <w:r w:rsidRPr="00A62F63">
        <w:rPr>
          <w:b/>
          <w:lang w:val="en-US"/>
        </w:rPr>
        <w:t>ADFAST; A</w:t>
      </w:r>
      <w:r w:rsidR="002238E2">
        <w:rPr>
          <w:b/>
          <w:lang w:val="en-US"/>
        </w:rPr>
        <w:t>dseal</w:t>
      </w:r>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ADFAST; A</w:t>
      </w:r>
      <w:r w:rsidR="002238E2">
        <w:rPr>
          <w:b/>
          <w:bCs/>
          <w:lang w:val="en-US"/>
        </w:rPr>
        <w:t>dseal</w:t>
      </w:r>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lastRenderedPageBreak/>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Do not install sealant when ambient temperature is outside manufacturer's recommended temperature range or will be outside that range during the entire curing period, unless manufacturer's approval is obtained and instructions are followed.</w:t>
      </w:r>
    </w:p>
    <w:p w14:paraId="0FB11A05" w14:textId="77777777" w:rsidR="008F627D" w:rsidRPr="00A62F63" w:rsidRDefault="003A25AB">
      <w:pPr>
        <w:pStyle w:val="CSILevel3"/>
        <w:rPr>
          <w:lang w:val="en-US"/>
        </w:rPr>
      </w:pPr>
      <w:r w:rsidRPr="00A62F63">
        <w:rPr>
          <w:lang w:val="en-US"/>
        </w:rPr>
        <w:t>Nonsag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width;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9D6" w14:textId="77777777" w:rsidR="00522512" w:rsidRDefault="005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09"/>
      <w:gridCol w:w="3009"/>
      <w:gridCol w:w="3009"/>
    </w:tblGrid>
    <w:tr w:rsidR="008F627D" w14:paraId="71DF89BF" w14:textId="77777777" w:rsidTr="00300A70">
      <w:tc>
        <w:tcPr>
          <w:tcW w:w="1650" w:type="pct"/>
          <w:vAlign w:val="center"/>
        </w:tcPr>
        <w:p w14:paraId="3F18B3E7" w14:textId="13C635A9"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2116BA">
            <w:rPr>
              <w:rFonts w:ascii="Arial" w:eastAsia="Arial" w:hAnsi="Arial" w:cs="Arial"/>
              <w:noProof/>
              <w:sz w:val="20"/>
              <w:szCs w:val="20"/>
              <w:lang w:val="en-US"/>
            </w:rPr>
            <w:t>9/8/2022</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Joint Sealants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91DF" w14:textId="77777777" w:rsidR="00522512" w:rsidRDefault="0052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38F" w14:textId="77777777" w:rsidR="00522512" w:rsidRDefault="00522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23D9EFBA" w:rsidR="00300A70" w:rsidRDefault="00522512">
    <w:pPr>
      <w:pStyle w:val="Header"/>
    </w:pPr>
    <w:r w:rsidRPr="00232B42">
      <w:rPr>
        <w:rFonts w:ascii="Cambria" w:eastAsia="Times New Roman" w:hAnsi="Cambria" w:cs="Times New Roman"/>
        <w:noProof/>
      </w:rPr>
      <w:drawing>
        <wp:anchor distT="0" distB="0" distL="114300" distR="114300" simplePos="0" relativeHeight="251659264" behindDoc="0" locked="0" layoutInCell="1" allowOverlap="1" wp14:anchorId="7ACE80B8" wp14:editId="72DF51F9">
          <wp:simplePos x="0" y="0"/>
          <wp:positionH relativeFrom="column">
            <wp:posOffset>0</wp:posOffset>
          </wp:positionH>
          <wp:positionV relativeFrom="paragraph">
            <wp:posOffset>-257175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652" w14:textId="77777777" w:rsidR="00522512" w:rsidRDefault="0052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16cid:durableId="674037874">
    <w:abstractNumId w:val="1"/>
    <w:lvlOverride w:ilvl="0">
      <w:lvl w:ilvl="0" w:tplc="9FCE2A28">
        <w:start w:val="1"/>
        <w:numFmt w:val="none"/>
        <w:suff w:val="nothing"/>
        <w:lvlText w:val=""/>
        <w:lvlJc w:val="center"/>
        <w:pPr>
          <w:ind w:left="0" w:firstLine="0"/>
        </w:pPr>
      </w:lvl>
    </w:lvlOverride>
  </w:num>
  <w:num w:numId="2" w16cid:durableId="1232732918">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16cid:durableId="1612470138">
    <w:abstractNumId w:val="3"/>
  </w:num>
  <w:num w:numId="4" w16cid:durableId="1376737258">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3736"/>
    <w:rsid w:val="002116BA"/>
    <w:rsid w:val="002238E2"/>
    <w:rsid w:val="00245609"/>
    <w:rsid w:val="00300A70"/>
    <w:rsid w:val="0035633E"/>
    <w:rsid w:val="003A25AB"/>
    <w:rsid w:val="00485E6A"/>
    <w:rsid w:val="00522512"/>
    <w:rsid w:val="00706EC4"/>
    <w:rsid w:val="00715C26"/>
    <w:rsid w:val="007224F5"/>
    <w:rsid w:val="00806F8D"/>
    <w:rsid w:val="008A4458"/>
    <w:rsid w:val="008F627D"/>
    <w:rsid w:val="008F77F9"/>
    <w:rsid w:val="0095193D"/>
    <w:rsid w:val="009F3F06"/>
    <w:rsid w:val="00A33408"/>
    <w:rsid w:val="00A62F63"/>
    <w:rsid w:val="00B24961"/>
    <w:rsid w:val="00D539A9"/>
    <w:rsid w:val="00E04510"/>
    <w:rsid w:val="00E50554"/>
    <w:rsid w:val="00E77FBB"/>
    <w:rsid w:val="00EA08DE"/>
    <w:rsid w:val="00EA2F83"/>
    <w:rsid w:val="00F54038"/>
    <w:rsid w:val="00F86B1E"/>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Hyperlink">
    <w:name w:val="Hyperlink"/>
    <w:basedOn w:val="DefaultParagraphFont"/>
    <w:uiPriority w:val="99"/>
    <w:unhideWhenUsed/>
    <w:rsid w:val="00A62F63"/>
    <w:rPr>
      <w:color w:val="0563C1" w:themeColor="hyperlink"/>
      <w:u w:val="single"/>
    </w:rPr>
  </w:style>
  <w:style w:type="character" w:styleId="UnresolvedMention">
    <w:name w:val="Unresolved Mention"/>
    <w:basedOn w:val="DefaultParagraphFont"/>
    <w:uiPriority w:val="99"/>
    <w:semiHidden/>
    <w:unhideWhenUsed/>
    <w:rsid w:val="00A62F63"/>
    <w:rPr>
      <w:color w:val="605E5C"/>
      <w:shd w:val="clear" w:color="auto" w:fill="E1DFDD"/>
    </w:rPr>
  </w:style>
  <w:style w:type="paragraph" w:styleId="Header">
    <w:name w:val="header"/>
    <w:basedOn w:val="Normal"/>
    <w:link w:val="HeaderChar"/>
    <w:uiPriority w:val="99"/>
    <w:unhideWhenUsed/>
    <w:rsid w:val="00300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A70"/>
  </w:style>
  <w:style w:type="paragraph" w:styleId="Footer">
    <w:name w:val="footer"/>
    <w:basedOn w:val="Normal"/>
    <w:link w:val="FooterChar"/>
    <w:uiPriority w:val="99"/>
    <w:unhideWhenUsed/>
    <w:rsid w:val="00300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A70"/>
  </w:style>
  <w:style w:type="character" w:customStyle="1" w:styleId="Heading3Char">
    <w:name w:val="Heading 3 Char"/>
    <w:basedOn w:val="DefaultParagraphFont"/>
    <w:link w:val="Heading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3478</Words>
  <Characters>19825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2022-09-08T12:32:00Z</dcterms:created>
  <dcterms:modified xsi:type="dcterms:W3CDTF">2022-09-08T12:38:00Z</dcterms:modified>
</cp:coreProperties>
</file>